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7FA2A" w14:textId="77777777" w:rsidR="004E633F" w:rsidRPr="00D257EF" w:rsidRDefault="002B1182" w:rsidP="00CE65E8">
      <w:pPr>
        <w:pStyle w:val="NormalWeb"/>
        <w:rPr>
          <w:sz w:val="24"/>
          <w:szCs w:val="24"/>
        </w:rPr>
      </w:pPr>
      <w:bookmarkStart w:id="0" w:name="_GoBack"/>
      <w:bookmarkEnd w:id="0"/>
      <w:r w:rsidRPr="00D257EF">
        <w:rPr>
          <w:b/>
        </w:rPr>
        <w:t xml:space="preserve">Report by the Director and Director of Studies on the JACT Greek Summer School, held at Bryanston School </w:t>
      </w:r>
      <w:r w:rsidR="00D3269B">
        <w:rPr>
          <w:b/>
        </w:rPr>
        <w:t>28 July - 10 August 2019</w:t>
      </w:r>
      <w:r w:rsidRPr="00D257EF">
        <w:rPr>
          <w:b/>
          <w:sz w:val="24"/>
          <w:szCs w:val="24"/>
        </w:rPr>
        <w:br/>
      </w:r>
      <w:r w:rsidRPr="00D257EF">
        <w:rPr>
          <w:sz w:val="24"/>
          <w:szCs w:val="24"/>
        </w:rPr>
        <w:br/>
      </w:r>
      <w:r w:rsidR="004D0F5F" w:rsidRPr="00D257EF">
        <w:rPr>
          <w:b/>
          <w:sz w:val="24"/>
          <w:szCs w:val="24"/>
        </w:rPr>
        <w:t>S</w:t>
      </w:r>
      <w:r w:rsidR="004E633F" w:rsidRPr="00D257EF">
        <w:rPr>
          <w:b/>
          <w:sz w:val="24"/>
          <w:szCs w:val="24"/>
        </w:rPr>
        <w:t>tudents:</w:t>
      </w:r>
    </w:p>
    <w:p w14:paraId="7854ECAE" w14:textId="77777777" w:rsidR="004A1CAB" w:rsidRPr="00D257EF" w:rsidRDefault="002B1182" w:rsidP="00CE65E8">
      <w:pPr>
        <w:pStyle w:val="NormalWeb"/>
        <w:rPr>
          <w:sz w:val="24"/>
          <w:szCs w:val="24"/>
        </w:rPr>
      </w:pPr>
      <w:r w:rsidRPr="00D257EF">
        <w:rPr>
          <w:sz w:val="24"/>
          <w:szCs w:val="24"/>
        </w:rPr>
        <w:t xml:space="preserve">The </w:t>
      </w:r>
      <w:r w:rsidR="00D3269B">
        <w:rPr>
          <w:sz w:val="24"/>
          <w:szCs w:val="24"/>
        </w:rPr>
        <w:t xml:space="preserve">52nd Greek Summer School had 289 students. </w:t>
      </w:r>
      <w:r w:rsidR="004A1CAB" w:rsidRPr="00D257EF">
        <w:rPr>
          <w:sz w:val="24"/>
          <w:szCs w:val="24"/>
        </w:rPr>
        <w:t>They included peopl</w:t>
      </w:r>
      <w:r w:rsidR="00D3269B">
        <w:rPr>
          <w:sz w:val="24"/>
          <w:szCs w:val="24"/>
        </w:rPr>
        <w:t xml:space="preserve">e educated in Australia, </w:t>
      </w:r>
      <w:r w:rsidR="004A1CAB" w:rsidRPr="00D257EF">
        <w:rPr>
          <w:sz w:val="24"/>
          <w:szCs w:val="24"/>
        </w:rPr>
        <w:t xml:space="preserve">Belgium, </w:t>
      </w:r>
      <w:r w:rsidR="00D3269B">
        <w:rPr>
          <w:sz w:val="24"/>
          <w:szCs w:val="24"/>
        </w:rPr>
        <w:t xml:space="preserve">Bulgaria, </w:t>
      </w:r>
      <w:r w:rsidR="004A1CAB" w:rsidRPr="00D257EF">
        <w:rPr>
          <w:sz w:val="24"/>
          <w:szCs w:val="24"/>
        </w:rPr>
        <w:t xml:space="preserve">the Czech Republic, </w:t>
      </w:r>
      <w:r w:rsidR="00D3269B">
        <w:rPr>
          <w:sz w:val="24"/>
          <w:szCs w:val="24"/>
        </w:rPr>
        <w:t>Dubai</w:t>
      </w:r>
      <w:r w:rsidR="00DF7AB9">
        <w:rPr>
          <w:sz w:val="24"/>
          <w:szCs w:val="24"/>
        </w:rPr>
        <w:t xml:space="preserve">, France, India, Turkey, the USA and Venezuela. </w:t>
      </w:r>
      <w:r w:rsidR="004F6930">
        <w:rPr>
          <w:sz w:val="24"/>
          <w:szCs w:val="24"/>
        </w:rPr>
        <w:t xml:space="preserve">The majority were at school in the UK. </w:t>
      </w:r>
      <w:r w:rsidR="00DF7AB9">
        <w:rPr>
          <w:sz w:val="24"/>
          <w:szCs w:val="24"/>
        </w:rPr>
        <w:t>60</w:t>
      </w:r>
      <w:r w:rsidR="004A1CAB" w:rsidRPr="00D257EF">
        <w:rPr>
          <w:sz w:val="24"/>
          <w:szCs w:val="24"/>
        </w:rPr>
        <w:t xml:space="preserve"> </w:t>
      </w:r>
      <w:r w:rsidR="004F6930">
        <w:rPr>
          <w:sz w:val="24"/>
          <w:szCs w:val="24"/>
        </w:rPr>
        <w:t>students attended or had attended maintained school</w:t>
      </w:r>
      <w:r w:rsidR="00DF7AB9">
        <w:rPr>
          <w:sz w:val="24"/>
          <w:szCs w:val="24"/>
        </w:rPr>
        <w:t>s. There were 25</w:t>
      </w:r>
      <w:r w:rsidR="004A1CAB" w:rsidRPr="00D257EF">
        <w:rPr>
          <w:sz w:val="24"/>
          <w:szCs w:val="24"/>
        </w:rPr>
        <w:t xml:space="preserve"> university students, including two from the Charles University in Prague</w:t>
      </w:r>
      <w:r w:rsidR="00DF7AB9">
        <w:rPr>
          <w:sz w:val="24"/>
          <w:szCs w:val="24"/>
        </w:rPr>
        <w:t>, two from Istanbul</w:t>
      </w:r>
      <w:r w:rsidR="004A1CAB" w:rsidRPr="00D257EF">
        <w:rPr>
          <w:sz w:val="24"/>
          <w:szCs w:val="24"/>
        </w:rPr>
        <w:t xml:space="preserve"> and one </w:t>
      </w:r>
      <w:r w:rsidR="00DF7AB9">
        <w:rPr>
          <w:sz w:val="24"/>
          <w:szCs w:val="24"/>
        </w:rPr>
        <w:t xml:space="preserve">each </w:t>
      </w:r>
      <w:r w:rsidR="004A1CAB" w:rsidRPr="00D257EF">
        <w:rPr>
          <w:sz w:val="24"/>
          <w:szCs w:val="24"/>
        </w:rPr>
        <w:t xml:space="preserve">from </w:t>
      </w:r>
      <w:r w:rsidR="00DF7AB9">
        <w:rPr>
          <w:sz w:val="24"/>
          <w:szCs w:val="24"/>
        </w:rPr>
        <w:t>Bologna, Delhi, Pisa and Tokyo</w:t>
      </w:r>
      <w:r w:rsidR="004A1CAB" w:rsidRPr="00D257EF">
        <w:rPr>
          <w:sz w:val="24"/>
          <w:szCs w:val="24"/>
        </w:rPr>
        <w:t>.</w:t>
      </w:r>
      <w:r w:rsidR="00DF7AB9">
        <w:rPr>
          <w:sz w:val="24"/>
          <w:szCs w:val="24"/>
        </w:rPr>
        <w:br/>
        <w:t>Eight were teachers or trainee teachers, attending the summer school to enhance their ability to teach their own students.</w:t>
      </w:r>
    </w:p>
    <w:p w14:paraId="6D08BDBA" w14:textId="77777777" w:rsidR="004A1CAB" w:rsidRPr="00D257EF" w:rsidRDefault="004E633F" w:rsidP="00CE65E8">
      <w:pPr>
        <w:pStyle w:val="NormalWeb"/>
        <w:rPr>
          <w:sz w:val="24"/>
          <w:szCs w:val="24"/>
        </w:rPr>
      </w:pPr>
      <w:r w:rsidRPr="00D257EF">
        <w:rPr>
          <w:rStyle w:val="Strong"/>
          <w:color w:val="000000" w:themeColor="text1"/>
          <w:sz w:val="24"/>
          <w:szCs w:val="24"/>
        </w:rPr>
        <w:t>Greek c</w:t>
      </w:r>
      <w:r w:rsidR="00CE65E8" w:rsidRPr="00D257EF">
        <w:rPr>
          <w:rStyle w:val="Strong"/>
          <w:color w:val="000000" w:themeColor="text1"/>
          <w:sz w:val="24"/>
          <w:szCs w:val="24"/>
        </w:rPr>
        <w:t>lasses:</w:t>
      </w:r>
    </w:p>
    <w:p w14:paraId="036385C8" w14:textId="77777777" w:rsidR="00C3791B" w:rsidRPr="00C3791B" w:rsidRDefault="00C3791B" w:rsidP="00C3791B">
      <w:pPr>
        <w:rPr>
          <w:rFonts w:ascii="Times New Roman" w:eastAsia="Times New Roman" w:hAnsi="Times New Roman" w:cs="Times New Roman"/>
          <w:sz w:val="24"/>
          <w:szCs w:val="24"/>
          <w:lang w:eastAsia="en-GB"/>
        </w:rPr>
      </w:pPr>
      <w:r w:rsidRPr="00C3791B">
        <w:rPr>
          <w:rFonts w:ascii="Times New Roman" w:eastAsia="Times New Roman" w:hAnsi="Times New Roman" w:cs="Times New Roman"/>
          <w:sz w:val="24"/>
          <w:szCs w:val="24"/>
          <w:lang w:eastAsia="en-GB"/>
        </w:rPr>
        <w:t xml:space="preserve">There were </w:t>
      </w:r>
      <w:r>
        <w:rPr>
          <w:rFonts w:ascii="Times New Roman" w:eastAsia="Times New Roman" w:hAnsi="Times New Roman" w:cs="Times New Roman"/>
          <w:sz w:val="24"/>
          <w:szCs w:val="24"/>
          <w:lang w:eastAsia="en-GB"/>
        </w:rPr>
        <w:t>70</w:t>
      </w:r>
      <w:r w:rsidRPr="00C3791B">
        <w:rPr>
          <w:rFonts w:ascii="Times New Roman" w:eastAsia="Times New Roman" w:hAnsi="Times New Roman" w:cs="Times New Roman"/>
          <w:sz w:val="24"/>
          <w:szCs w:val="24"/>
          <w:lang w:eastAsia="en-GB"/>
        </w:rPr>
        <w:t xml:space="preserve"> Beginners in </w:t>
      </w:r>
      <w:r>
        <w:rPr>
          <w:rFonts w:ascii="Times New Roman" w:eastAsia="Times New Roman" w:hAnsi="Times New Roman" w:cs="Times New Roman"/>
          <w:sz w:val="24"/>
          <w:szCs w:val="24"/>
          <w:lang w:eastAsia="en-GB"/>
        </w:rPr>
        <w:t>10</w:t>
      </w:r>
      <w:r w:rsidRPr="00C3791B">
        <w:rPr>
          <w:rFonts w:ascii="Times New Roman" w:eastAsia="Times New Roman" w:hAnsi="Times New Roman" w:cs="Times New Roman"/>
          <w:sz w:val="24"/>
          <w:szCs w:val="24"/>
          <w:lang w:eastAsia="en-GB"/>
        </w:rPr>
        <w:t xml:space="preserve"> groups, </w:t>
      </w:r>
      <w:r>
        <w:rPr>
          <w:rFonts w:ascii="Times New Roman" w:eastAsia="Times New Roman" w:hAnsi="Times New Roman" w:cs="Times New Roman"/>
          <w:sz w:val="24"/>
          <w:szCs w:val="24"/>
          <w:lang w:eastAsia="en-GB"/>
        </w:rPr>
        <w:t>50</w:t>
      </w:r>
      <w:r w:rsidR="007436B9">
        <w:rPr>
          <w:rFonts w:ascii="Times New Roman" w:eastAsia="Times New Roman" w:hAnsi="Times New Roman" w:cs="Times New Roman"/>
          <w:sz w:val="24"/>
          <w:szCs w:val="24"/>
          <w:lang w:eastAsia="en-GB"/>
        </w:rPr>
        <w:t xml:space="preserve"> Intermediates (i.e. </w:t>
      </w:r>
      <w:r w:rsidRPr="00C3791B">
        <w:rPr>
          <w:rFonts w:ascii="Times New Roman" w:eastAsia="Times New Roman" w:hAnsi="Times New Roman" w:cs="Times New Roman"/>
          <w:sz w:val="24"/>
          <w:szCs w:val="24"/>
          <w:lang w:eastAsia="en-GB"/>
        </w:rPr>
        <w:t xml:space="preserve">pre-GCSE) in </w:t>
      </w:r>
      <w:r>
        <w:rPr>
          <w:rFonts w:ascii="Times New Roman" w:eastAsia="Times New Roman" w:hAnsi="Times New Roman" w:cs="Times New Roman"/>
          <w:sz w:val="24"/>
          <w:szCs w:val="24"/>
          <w:lang w:eastAsia="en-GB"/>
        </w:rPr>
        <w:t>7</w:t>
      </w:r>
      <w:r w:rsidRPr="00C3791B">
        <w:rPr>
          <w:rFonts w:ascii="Times New Roman" w:eastAsia="Times New Roman" w:hAnsi="Times New Roman" w:cs="Times New Roman"/>
          <w:sz w:val="24"/>
          <w:szCs w:val="24"/>
          <w:lang w:eastAsia="en-GB"/>
        </w:rPr>
        <w:t xml:space="preserve"> groups, and </w:t>
      </w:r>
      <w:r>
        <w:rPr>
          <w:rFonts w:ascii="Times New Roman" w:eastAsia="Times New Roman" w:hAnsi="Times New Roman" w:cs="Times New Roman"/>
          <w:sz w:val="24"/>
          <w:szCs w:val="24"/>
          <w:lang w:eastAsia="en-GB"/>
        </w:rPr>
        <w:t>169</w:t>
      </w:r>
      <w:r w:rsidRPr="00C3791B">
        <w:rPr>
          <w:rFonts w:ascii="Times New Roman" w:eastAsia="Times New Roman" w:hAnsi="Times New Roman" w:cs="Times New Roman"/>
          <w:sz w:val="24"/>
          <w:szCs w:val="24"/>
          <w:lang w:eastAsia="en-GB"/>
        </w:rPr>
        <w:t xml:space="preserve"> Advanced students (from immediately post-GCSE to university level) in 2</w:t>
      </w:r>
      <w:r>
        <w:rPr>
          <w:rFonts w:ascii="Times New Roman" w:eastAsia="Times New Roman" w:hAnsi="Times New Roman" w:cs="Times New Roman"/>
          <w:sz w:val="24"/>
          <w:szCs w:val="24"/>
          <w:lang w:eastAsia="en-GB"/>
        </w:rPr>
        <w:t>0</w:t>
      </w:r>
      <w:r w:rsidR="007436B9">
        <w:rPr>
          <w:rFonts w:ascii="Times New Roman" w:eastAsia="Times New Roman" w:hAnsi="Times New Roman" w:cs="Times New Roman"/>
          <w:sz w:val="24"/>
          <w:szCs w:val="24"/>
          <w:lang w:eastAsia="en-GB"/>
        </w:rPr>
        <w:t xml:space="preserve"> groups. </w:t>
      </w:r>
      <w:r w:rsidRPr="00C3791B">
        <w:rPr>
          <w:rFonts w:ascii="Times New Roman" w:eastAsia="Times New Roman" w:hAnsi="Times New Roman" w:cs="Times New Roman"/>
          <w:sz w:val="24"/>
          <w:szCs w:val="24"/>
          <w:lang w:eastAsia="en-GB"/>
        </w:rPr>
        <w:t>No group had more than ten students, and</w:t>
      </w:r>
      <w:r>
        <w:rPr>
          <w:rFonts w:ascii="Times New Roman" w:eastAsia="Times New Roman" w:hAnsi="Times New Roman" w:cs="Times New Roman"/>
          <w:sz w:val="24"/>
          <w:szCs w:val="24"/>
          <w:lang w:eastAsia="en-GB"/>
        </w:rPr>
        <w:t xml:space="preserve"> the size of Beginners groups was once again kept small</w:t>
      </w:r>
      <w:r w:rsidRPr="00C3791B">
        <w:rPr>
          <w:rFonts w:ascii="Times New Roman" w:eastAsia="Times New Roman" w:hAnsi="Times New Roman" w:cs="Times New Roman"/>
          <w:sz w:val="24"/>
          <w:szCs w:val="24"/>
          <w:lang w:eastAsia="en-GB"/>
        </w:rPr>
        <w:t xml:space="preserve"> thanks to a special grant from the Cambridge Classics Faculty. The Beginners </w:t>
      </w:r>
      <w:r>
        <w:rPr>
          <w:rFonts w:ascii="Times New Roman" w:eastAsia="Times New Roman" w:hAnsi="Times New Roman" w:cs="Times New Roman"/>
          <w:sz w:val="24"/>
          <w:szCs w:val="24"/>
          <w:lang w:eastAsia="en-GB"/>
        </w:rPr>
        <w:t xml:space="preserve">all </w:t>
      </w:r>
      <w:r w:rsidRPr="00C3791B">
        <w:rPr>
          <w:rFonts w:ascii="Times New Roman" w:eastAsia="Times New Roman" w:hAnsi="Times New Roman" w:cs="Times New Roman"/>
          <w:sz w:val="24"/>
          <w:szCs w:val="24"/>
          <w:lang w:eastAsia="en-GB"/>
        </w:rPr>
        <w:t xml:space="preserve">used </w:t>
      </w:r>
      <w:r w:rsidRPr="00C3791B">
        <w:rPr>
          <w:rFonts w:ascii="Times New Roman" w:eastAsia="Times New Roman" w:hAnsi="Times New Roman" w:cs="Times New Roman"/>
          <w:i/>
          <w:sz w:val="24"/>
          <w:szCs w:val="24"/>
          <w:lang w:eastAsia="en-GB"/>
        </w:rPr>
        <w:t>Reading Greek</w:t>
      </w:r>
      <w:r w:rsidRPr="00C3791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except </w:t>
      </w:r>
      <w:r w:rsidRPr="00C3791B">
        <w:rPr>
          <w:rFonts w:ascii="Times New Roman" w:eastAsia="Times New Roman" w:hAnsi="Times New Roman" w:cs="Times New Roman"/>
          <w:sz w:val="24"/>
          <w:szCs w:val="24"/>
          <w:lang w:eastAsia="en-GB"/>
        </w:rPr>
        <w:t>the teacher group</w:t>
      </w:r>
      <w:r>
        <w:rPr>
          <w:rFonts w:ascii="Times New Roman" w:eastAsia="Times New Roman" w:hAnsi="Times New Roman" w:cs="Times New Roman"/>
          <w:sz w:val="24"/>
          <w:szCs w:val="24"/>
          <w:lang w:eastAsia="en-GB"/>
        </w:rPr>
        <w:t>, which</w:t>
      </w:r>
      <w:r w:rsidRPr="00C3791B">
        <w:rPr>
          <w:rFonts w:ascii="Times New Roman" w:eastAsia="Times New Roman" w:hAnsi="Times New Roman" w:cs="Times New Roman"/>
          <w:sz w:val="24"/>
          <w:szCs w:val="24"/>
          <w:lang w:eastAsia="en-GB"/>
        </w:rPr>
        <w:t xml:space="preserve"> used Taylor’s </w:t>
      </w:r>
      <w:r w:rsidRPr="00C3791B">
        <w:rPr>
          <w:rFonts w:ascii="Times New Roman" w:eastAsia="Times New Roman" w:hAnsi="Times New Roman" w:cs="Times New Roman"/>
          <w:i/>
          <w:sz w:val="24"/>
          <w:szCs w:val="24"/>
          <w:lang w:eastAsia="en-GB"/>
        </w:rPr>
        <w:t>Greek to GCSE</w:t>
      </w:r>
      <w:r>
        <w:rPr>
          <w:rFonts w:ascii="Times New Roman" w:eastAsia="Times New Roman" w:hAnsi="Times New Roman" w:cs="Times New Roman"/>
          <w:sz w:val="24"/>
          <w:szCs w:val="24"/>
          <w:lang w:eastAsia="en-GB"/>
        </w:rPr>
        <w:t xml:space="preserve"> since that is the textbook that the teachers are most likely to use in their schools</w:t>
      </w:r>
      <w:r w:rsidRPr="00C3791B">
        <w:rPr>
          <w:rFonts w:ascii="Times New Roman" w:eastAsia="Times New Roman" w:hAnsi="Times New Roman" w:cs="Times New Roman"/>
          <w:sz w:val="24"/>
          <w:szCs w:val="24"/>
          <w:lang w:eastAsia="en-GB"/>
        </w:rPr>
        <w:t xml:space="preserve">; the Intermediates used either </w:t>
      </w:r>
      <w:r w:rsidRPr="00C3791B">
        <w:rPr>
          <w:rFonts w:ascii="Times New Roman" w:eastAsia="Times New Roman" w:hAnsi="Times New Roman" w:cs="Times New Roman"/>
          <w:i/>
          <w:sz w:val="24"/>
          <w:szCs w:val="24"/>
          <w:lang w:eastAsia="en-GB"/>
        </w:rPr>
        <w:t>Reading Greek</w:t>
      </w:r>
      <w:r w:rsidRPr="00C3791B">
        <w:rPr>
          <w:rFonts w:ascii="Times New Roman" w:eastAsia="Times New Roman" w:hAnsi="Times New Roman" w:cs="Times New Roman"/>
          <w:sz w:val="24"/>
          <w:szCs w:val="24"/>
          <w:lang w:eastAsia="en-GB"/>
        </w:rPr>
        <w:t xml:space="preserve"> or the Taylor course</w:t>
      </w:r>
      <w:r>
        <w:rPr>
          <w:rFonts w:ascii="Times New Roman" w:eastAsia="Times New Roman" w:hAnsi="Times New Roman" w:cs="Times New Roman"/>
          <w:sz w:val="24"/>
          <w:szCs w:val="24"/>
          <w:lang w:eastAsia="en-GB"/>
        </w:rPr>
        <w:t>,</w:t>
      </w:r>
      <w:r w:rsidRPr="00C3791B">
        <w:rPr>
          <w:rFonts w:ascii="Times New Roman" w:eastAsia="Times New Roman" w:hAnsi="Times New Roman" w:cs="Times New Roman"/>
          <w:sz w:val="24"/>
          <w:szCs w:val="24"/>
          <w:lang w:eastAsia="en-GB"/>
        </w:rPr>
        <w:t xml:space="preserve"> depending on the students’ level and previous experience. Favourite authors and texts read by Advanced groups included: of the many books of Homer that were read, </w:t>
      </w:r>
      <w:r w:rsidRPr="00C3791B">
        <w:rPr>
          <w:rFonts w:ascii="Times New Roman" w:eastAsia="Times New Roman" w:hAnsi="Times New Roman" w:cs="Times New Roman"/>
          <w:i/>
          <w:sz w:val="24"/>
          <w:szCs w:val="24"/>
          <w:lang w:eastAsia="en-GB"/>
        </w:rPr>
        <w:t>Iliad</w:t>
      </w:r>
      <w:r w:rsidRPr="00C3791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3</w:t>
      </w:r>
      <w:r w:rsidRPr="00C3791B">
        <w:rPr>
          <w:rFonts w:ascii="Times New Roman" w:eastAsia="Times New Roman" w:hAnsi="Times New Roman" w:cs="Times New Roman"/>
          <w:sz w:val="24"/>
          <w:szCs w:val="24"/>
          <w:lang w:eastAsia="en-GB"/>
        </w:rPr>
        <w:t xml:space="preserve"> and </w:t>
      </w:r>
      <w:r w:rsidRPr="00C3791B">
        <w:rPr>
          <w:rFonts w:ascii="Times New Roman" w:eastAsia="Times New Roman" w:hAnsi="Times New Roman" w:cs="Times New Roman"/>
          <w:i/>
          <w:sz w:val="24"/>
          <w:szCs w:val="24"/>
          <w:lang w:eastAsia="en-GB"/>
        </w:rPr>
        <w:t>Odyssey</w:t>
      </w:r>
      <w:r w:rsidRPr="00C3791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9, </w:t>
      </w:r>
      <w:r w:rsidRPr="00C3791B">
        <w:rPr>
          <w:rFonts w:ascii="Times New Roman" w:eastAsia="Times New Roman" w:hAnsi="Times New Roman" w:cs="Times New Roman"/>
          <w:sz w:val="24"/>
          <w:szCs w:val="24"/>
          <w:lang w:eastAsia="en-GB"/>
        </w:rPr>
        <w:t>13</w:t>
      </w:r>
      <w:r>
        <w:rPr>
          <w:rFonts w:ascii="Times New Roman" w:eastAsia="Times New Roman" w:hAnsi="Times New Roman" w:cs="Times New Roman"/>
          <w:sz w:val="24"/>
          <w:szCs w:val="24"/>
          <w:lang w:eastAsia="en-GB"/>
        </w:rPr>
        <w:t xml:space="preserve"> and 18</w:t>
      </w:r>
      <w:r w:rsidRPr="00C3791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amongst</w:t>
      </w:r>
      <w:r w:rsidRPr="00C3791B">
        <w:rPr>
          <w:rFonts w:ascii="Times New Roman" w:eastAsia="Times New Roman" w:hAnsi="Times New Roman" w:cs="Times New Roman"/>
          <w:sz w:val="24"/>
          <w:szCs w:val="24"/>
          <w:lang w:eastAsia="en-GB"/>
        </w:rPr>
        <w:t xml:space="preserve"> prose authors, Plato, </w:t>
      </w:r>
      <w:r>
        <w:rPr>
          <w:rFonts w:ascii="Times New Roman" w:eastAsia="Times New Roman" w:hAnsi="Times New Roman" w:cs="Times New Roman"/>
          <w:sz w:val="24"/>
          <w:szCs w:val="24"/>
          <w:lang w:eastAsia="en-GB"/>
        </w:rPr>
        <w:t>Lucian and Demosthenes</w:t>
      </w:r>
      <w:r w:rsidRPr="00C3791B">
        <w:rPr>
          <w:rFonts w:ascii="Times New Roman" w:eastAsia="Times New Roman" w:hAnsi="Times New Roman" w:cs="Times New Roman"/>
          <w:sz w:val="24"/>
          <w:szCs w:val="24"/>
          <w:lang w:eastAsia="en-GB"/>
        </w:rPr>
        <w:t xml:space="preserve">; of the dramatists, Euripides was the most popular, especially his </w:t>
      </w:r>
      <w:r w:rsidRPr="00C3791B">
        <w:rPr>
          <w:rFonts w:ascii="Times New Roman" w:eastAsia="Times New Roman" w:hAnsi="Times New Roman" w:cs="Times New Roman"/>
          <w:i/>
          <w:sz w:val="24"/>
          <w:szCs w:val="24"/>
          <w:lang w:eastAsia="en-GB"/>
        </w:rPr>
        <w:t>Bacchae</w:t>
      </w:r>
      <w:r>
        <w:rPr>
          <w:rFonts w:ascii="Times New Roman" w:eastAsia="Times New Roman" w:hAnsi="Times New Roman" w:cs="Times New Roman"/>
          <w:sz w:val="24"/>
          <w:szCs w:val="24"/>
          <w:lang w:eastAsia="en-GB"/>
        </w:rPr>
        <w:t xml:space="preserve">, </w:t>
      </w:r>
      <w:r w:rsidRPr="00C3791B">
        <w:rPr>
          <w:rFonts w:ascii="Times New Roman" w:eastAsia="Times New Roman" w:hAnsi="Times New Roman" w:cs="Times New Roman"/>
          <w:i/>
          <w:sz w:val="24"/>
          <w:szCs w:val="24"/>
          <w:lang w:eastAsia="en-GB"/>
        </w:rPr>
        <w:t>Hippolytus</w:t>
      </w:r>
      <w:r>
        <w:rPr>
          <w:rFonts w:ascii="Times New Roman" w:eastAsia="Times New Roman" w:hAnsi="Times New Roman" w:cs="Times New Roman"/>
          <w:sz w:val="24"/>
          <w:szCs w:val="24"/>
          <w:lang w:eastAsia="en-GB"/>
        </w:rPr>
        <w:t xml:space="preserve"> and </w:t>
      </w:r>
      <w:r>
        <w:rPr>
          <w:rFonts w:ascii="Times New Roman" w:eastAsia="Times New Roman" w:hAnsi="Times New Roman" w:cs="Times New Roman"/>
          <w:i/>
          <w:sz w:val="24"/>
          <w:szCs w:val="24"/>
          <w:lang w:eastAsia="en-GB"/>
        </w:rPr>
        <w:t>Helen</w:t>
      </w:r>
      <w:r w:rsidRPr="00C3791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Sophocles, Aeschylus and Aristophanes all featured too.</w:t>
      </w:r>
    </w:p>
    <w:p w14:paraId="1C0FEADA" w14:textId="77777777" w:rsidR="004E633F" w:rsidRPr="00D257EF" w:rsidRDefault="004D0F5F" w:rsidP="00CE65E8">
      <w:pPr>
        <w:pStyle w:val="NormalWeb"/>
        <w:rPr>
          <w:b/>
          <w:color w:val="000000" w:themeColor="text1"/>
          <w:sz w:val="24"/>
          <w:szCs w:val="24"/>
        </w:rPr>
      </w:pPr>
      <w:r w:rsidRPr="00D257EF">
        <w:rPr>
          <w:b/>
          <w:color w:val="000000" w:themeColor="text1"/>
          <w:sz w:val="24"/>
          <w:szCs w:val="24"/>
        </w:rPr>
        <w:t>T</w:t>
      </w:r>
      <w:r w:rsidR="004E633F" w:rsidRPr="00D257EF">
        <w:rPr>
          <w:b/>
          <w:color w:val="000000" w:themeColor="text1"/>
          <w:sz w:val="24"/>
          <w:szCs w:val="24"/>
        </w:rPr>
        <w:t>utors:</w:t>
      </w:r>
    </w:p>
    <w:p w14:paraId="29B17295" w14:textId="77777777" w:rsidR="004E633F" w:rsidRPr="00D257EF" w:rsidRDefault="00DF7AB9" w:rsidP="00CE65E8">
      <w:pPr>
        <w:pStyle w:val="NormalWeb"/>
        <w:rPr>
          <w:color w:val="000000" w:themeColor="text1"/>
          <w:sz w:val="24"/>
          <w:szCs w:val="24"/>
        </w:rPr>
      </w:pPr>
      <w:r>
        <w:rPr>
          <w:color w:val="000000" w:themeColor="text1"/>
          <w:sz w:val="24"/>
          <w:szCs w:val="24"/>
        </w:rPr>
        <w:t>There were 38 tutors, including 14</w:t>
      </w:r>
      <w:r w:rsidR="007A2A91" w:rsidRPr="00D257EF">
        <w:rPr>
          <w:color w:val="000000" w:themeColor="text1"/>
          <w:sz w:val="24"/>
          <w:szCs w:val="24"/>
        </w:rPr>
        <w:t xml:space="preserve"> from universities (Oxford, Cambridge, Colog</w:t>
      </w:r>
      <w:r>
        <w:rPr>
          <w:color w:val="000000" w:themeColor="text1"/>
          <w:sz w:val="24"/>
          <w:szCs w:val="24"/>
        </w:rPr>
        <w:t xml:space="preserve">ne, Durham, Glasgow, </w:t>
      </w:r>
      <w:r w:rsidR="007A2A91" w:rsidRPr="00D257EF">
        <w:rPr>
          <w:color w:val="000000" w:themeColor="text1"/>
          <w:sz w:val="24"/>
          <w:szCs w:val="24"/>
        </w:rPr>
        <w:t>Manch</w:t>
      </w:r>
      <w:r>
        <w:rPr>
          <w:color w:val="000000" w:themeColor="text1"/>
          <w:sz w:val="24"/>
          <w:szCs w:val="24"/>
        </w:rPr>
        <w:t xml:space="preserve">ester, </w:t>
      </w:r>
      <w:r w:rsidR="007A2A91" w:rsidRPr="00D257EF">
        <w:rPr>
          <w:color w:val="000000" w:themeColor="text1"/>
          <w:sz w:val="24"/>
          <w:szCs w:val="24"/>
        </w:rPr>
        <w:t>Reading, Swansea</w:t>
      </w:r>
      <w:r w:rsidR="00D7414C" w:rsidRPr="00D257EF">
        <w:rPr>
          <w:color w:val="000000" w:themeColor="text1"/>
          <w:sz w:val="24"/>
          <w:szCs w:val="24"/>
        </w:rPr>
        <w:t>,</w:t>
      </w:r>
      <w:r w:rsidR="00DD56DF">
        <w:rPr>
          <w:color w:val="000000" w:themeColor="text1"/>
          <w:sz w:val="24"/>
          <w:szCs w:val="24"/>
        </w:rPr>
        <w:t xml:space="preserve"> and Warwick), and three</w:t>
      </w:r>
      <w:r w:rsidR="007A2A91" w:rsidRPr="00D257EF">
        <w:rPr>
          <w:color w:val="000000" w:themeColor="text1"/>
          <w:sz w:val="24"/>
          <w:szCs w:val="24"/>
        </w:rPr>
        <w:t xml:space="preserve"> teaching at the summer school for the first time. One tutorship was again generously supported by Trinity College, Cambridge. </w:t>
      </w:r>
      <w:r w:rsidR="00DD56DF">
        <w:rPr>
          <w:color w:val="000000" w:themeColor="text1"/>
          <w:sz w:val="24"/>
          <w:szCs w:val="24"/>
        </w:rPr>
        <w:t>Heather Sanger in her t</w:t>
      </w:r>
      <w:r w:rsidR="007A2A91" w:rsidRPr="00D257EF">
        <w:rPr>
          <w:color w:val="000000" w:themeColor="text1"/>
          <w:sz w:val="24"/>
          <w:szCs w:val="24"/>
        </w:rPr>
        <w:t>e</w:t>
      </w:r>
      <w:r w:rsidR="004F29F0">
        <w:rPr>
          <w:color w:val="000000" w:themeColor="text1"/>
          <w:sz w:val="24"/>
          <w:szCs w:val="24"/>
        </w:rPr>
        <w:t>nth year as our matron was as always</w:t>
      </w:r>
      <w:r w:rsidR="007A2A91" w:rsidRPr="00D257EF">
        <w:rPr>
          <w:color w:val="000000" w:themeColor="text1"/>
          <w:sz w:val="24"/>
          <w:szCs w:val="24"/>
        </w:rPr>
        <w:t xml:space="preserve"> supportive and reassuring to students and tuto</w:t>
      </w:r>
      <w:r w:rsidR="00DD56DF">
        <w:rPr>
          <w:color w:val="000000" w:themeColor="text1"/>
          <w:sz w:val="24"/>
          <w:szCs w:val="24"/>
        </w:rPr>
        <w:t xml:space="preserve">rs alike. Will Cross, Patrick Johnson and Matilda </w:t>
      </w:r>
      <w:proofErr w:type="spellStart"/>
      <w:r w:rsidR="00DD56DF">
        <w:rPr>
          <w:color w:val="000000" w:themeColor="text1"/>
          <w:sz w:val="24"/>
          <w:szCs w:val="24"/>
        </w:rPr>
        <w:t>Schwefel</w:t>
      </w:r>
      <w:proofErr w:type="spellEnd"/>
      <w:r w:rsidR="007A2A91" w:rsidRPr="00D257EF">
        <w:rPr>
          <w:color w:val="000000" w:themeColor="text1"/>
          <w:sz w:val="24"/>
          <w:szCs w:val="24"/>
        </w:rPr>
        <w:t xml:space="preserve"> were superbly efficient and energetic Director’s Assistants.</w:t>
      </w:r>
    </w:p>
    <w:p w14:paraId="17857940" w14:textId="77777777" w:rsidR="004E633F" w:rsidRPr="00D257EF" w:rsidRDefault="004E633F" w:rsidP="00CE65E8">
      <w:pPr>
        <w:pStyle w:val="NormalWeb"/>
        <w:rPr>
          <w:b/>
          <w:color w:val="000000" w:themeColor="text1"/>
          <w:sz w:val="24"/>
          <w:szCs w:val="24"/>
        </w:rPr>
      </w:pPr>
      <w:r w:rsidRPr="00D257EF">
        <w:rPr>
          <w:b/>
          <w:color w:val="000000" w:themeColor="text1"/>
          <w:sz w:val="24"/>
          <w:szCs w:val="24"/>
        </w:rPr>
        <w:t>Beyond the classes:</w:t>
      </w:r>
    </w:p>
    <w:p w14:paraId="76894BC9" w14:textId="77777777" w:rsidR="00114255" w:rsidRDefault="00D7414C" w:rsidP="00CE65E8">
      <w:pPr>
        <w:pStyle w:val="NormalWeb"/>
        <w:rPr>
          <w:color w:val="000000" w:themeColor="text1"/>
          <w:sz w:val="24"/>
          <w:szCs w:val="24"/>
        </w:rPr>
      </w:pPr>
      <w:r w:rsidRPr="00D257EF">
        <w:rPr>
          <w:color w:val="000000" w:themeColor="text1"/>
          <w:sz w:val="24"/>
          <w:szCs w:val="24"/>
        </w:rPr>
        <w:t>Vi</w:t>
      </w:r>
      <w:r w:rsidR="00E45823">
        <w:rPr>
          <w:color w:val="000000" w:themeColor="text1"/>
          <w:sz w:val="24"/>
          <w:szCs w:val="24"/>
        </w:rPr>
        <w:t xml:space="preserve">siting lecturers were William Allen on the Homeric hero, Jenny Bryan on why philosophers should read Homer, David Raeburn on the tragic poet’s task, Laura Swift on the newest Sappho and Katherine Clarke on the lively landscape of Herodotus. </w:t>
      </w:r>
      <w:r w:rsidRPr="00D257EF">
        <w:rPr>
          <w:color w:val="000000" w:themeColor="text1"/>
          <w:sz w:val="24"/>
          <w:szCs w:val="24"/>
        </w:rPr>
        <w:t xml:space="preserve">The home team was represented by </w:t>
      </w:r>
      <w:r w:rsidR="00C3791B">
        <w:rPr>
          <w:color w:val="000000" w:themeColor="text1"/>
          <w:sz w:val="24"/>
          <w:szCs w:val="24"/>
        </w:rPr>
        <w:t xml:space="preserve">Henry Cullen on Greek inscriptions, </w:t>
      </w:r>
      <w:r w:rsidR="00E45823">
        <w:rPr>
          <w:color w:val="000000" w:themeColor="text1"/>
          <w:sz w:val="24"/>
          <w:szCs w:val="24"/>
        </w:rPr>
        <w:t xml:space="preserve">Alastair Harden on Dionysus, </w:t>
      </w:r>
      <w:r w:rsidRPr="00D257EF">
        <w:rPr>
          <w:color w:val="000000" w:themeColor="text1"/>
          <w:sz w:val="24"/>
          <w:szCs w:val="24"/>
        </w:rPr>
        <w:t xml:space="preserve">John Taylor on Aristophanes’ </w:t>
      </w:r>
      <w:r w:rsidR="00E45823">
        <w:rPr>
          <w:i/>
          <w:color w:val="000000" w:themeColor="text1"/>
          <w:sz w:val="24"/>
          <w:szCs w:val="24"/>
        </w:rPr>
        <w:t>Frogs</w:t>
      </w:r>
      <w:r w:rsidR="00E45823">
        <w:rPr>
          <w:color w:val="000000" w:themeColor="text1"/>
          <w:sz w:val="24"/>
          <w:szCs w:val="24"/>
        </w:rPr>
        <w:t xml:space="preserve"> and Julian Spencer</w:t>
      </w:r>
      <w:r w:rsidRPr="00D257EF">
        <w:rPr>
          <w:color w:val="000000" w:themeColor="text1"/>
          <w:sz w:val="24"/>
          <w:szCs w:val="24"/>
        </w:rPr>
        <w:t xml:space="preserve"> on Euripides’ </w:t>
      </w:r>
      <w:r w:rsidR="00E45823">
        <w:rPr>
          <w:i/>
          <w:color w:val="000000" w:themeColor="text1"/>
          <w:sz w:val="24"/>
          <w:szCs w:val="24"/>
        </w:rPr>
        <w:t>Bacchae</w:t>
      </w:r>
      <w:r w:rsidRPr="00D257EF">
        <w:rPr>
          <w:color w:val="000000" w:themeColor="text1"/>
          <w:sz w:val="24"/>
          <w:szCs w:val="24"/>
        </w:rPr>
        <w:t xml:space="preserve">. The early-afternoon seminar programme continues to expand in attendance and in the range of topics on offer: Linear B, scansion, accentuation, </w:t>
      </w:r>
      <w:r w:rsidR="002D60B5" w:rsidRPr="00D257EF">
        <w:rPr>
          <w:color w:val="000000" w:themeColor="text1"/>
          <w:sz w:val="24"/>
          <w:szCs w:val="24"/>
        </w:rPr>
        <w:t>prose composition</w:t>
      </w:r>
      <w:r w:rsidR="002D60B5">
        <w:rPr>
          <w:color w:val="000000" w:themeColor="text1"/>
          <w:sz w:val="24"/>
          <w:szCs w:val="24"/>
        </w:rPr>
        <w:t>,</w:t>
      </w:r>
      <w:r w:rsidR="002D60B5" w:rsidRPr="00D257EF">
        <w:rPr>
          <w:color w:val="000000" w:themeColor="text1"/>
          <w:sz w:val="24"/>
          <w:szCs w:val="24"/>
        </w:rPr>
        <w:t xml:space="preserve"> </w:t>
      </w:r>
      <w:r w:rsidR="002D60B5">
        <w:rPr>
          <w:color w:val="000000" w:themeColor="text1"/>
          <w:sz w:val="24"/>
          <w:szCs w:val="24"/>
        </w:rPr>
        <w:t xml:space="preserve">verse composition, the verb </w:t>
      </w:r>
      <w:proofErr w:type="spellStart"/>
      <w:r w:rsidR="002D60B5">
        <w:rPr>
          <w:color w:val="000000" w:themeColor="text1"/>
          <w:sz w:val="24"/>
          <w:szCs w:val="24"/>
          <w:lang w:val="el-GR"/>
        </w:rPr>
        <w:t>ἵημι</w:t>
      </w:r>
      <w:proofErr w:type="spellEnd"/>
      <w:r w:rsidR="002D60B5">
        <w:rPr>
          <w:color w:val="000000" w:themeColor="text1"/>
          <w:sz w:val="24"/>
          <w:szCs w:val="24"/>
        </w:rPr>
        <w:t>, papyrology,</w:t>
      </w:r>
      <w:r w:rsidRPr="00D257EF">
        <w:rPr>
          <w:color w:val="000000" w:themeColor="text1"/>
          <w:sz w:val="24"/>
          <w:szCs w:val="24"/>
        </w:rPr>
        <w:t xml:space="preserve"> </w:t>
      </w:r>
      <w:r w:rsidR="002D60B5">
        <w:rPr>
          <w:color w:val="000000" w:themeColor="text1"/>
          <w:sz w:val="24"/>
          <w:szCs w:val="24"/>
        </w:rPr>
        <w:t>the ancient schoolroom, similes, Herodotus and Persia</w:t>
      </w:r>
      <w:r w:rsidRPr="00D257EF">
        <w:rPr>
          <w:color w:val="000000" w:themeColor="text1"/>
          <w:sz w:val="24"/>
          <w:szCs w:val="24"/>
        </w:rPr>
        <w:t xml:space="preserve">, </w:t>
      </w:r>
      <w:r w:rsidR="002D60B5">
        <w:rPr>
          <w:color w:val="000000" w:themeColor="text1"/>
          <w:sz w:val="24"/>
          <w:szCs w:val="24"/>
        </w:rPr>
        <w:t>Hero and Leander, the Greek novel, New Testament Greek and Modern Greek</w:t>
      </w:r>
      <w:r w:rsidRPr="00D257EF">
        <w:rPr>
          <w:color w:val="000000" w:themeColor="text1"/>
          <w:sz w:val="24"/>
          <w:szCs w:val="24"/>
        </w:rPr>
        <w:t xml:space="preserve">. </w:t>
      </w:r>
      <w:r w:rsidR="00114255">
        <w:rPr>
          <w:color w:val="000000" w:themeColor="text1"/>
          <w:sz w:val="24"/>
          <w:szCs w:val="24"/>
        </w:rPr>
        <w:t xml:space="preserve">Katharine </w:t>
      </w:r>
      <w:proofErr w:type="spellStart"/>
      <w:r w:rsidR="00114255">
        <w:rPr>
          <w:color w:val="000000" w:themeColor="text1"/>
          <w:sz w:val="24"/>
          <w:szCs w:val="24"/>
        </w:rPr>
        <w:t>Radice</w:t>
      </w:r>
      <w:proofErr w:type="spellEnd"/>
      <w:r w:rsidR="00114255">
        <w:rPr>
          <w:color w:val="000000" w:themeColor="text1"/>
          <w:sz w:val="24"/>
          <w:szCs w:val="24"/>
        </w:rPr>
        <w:t xml:space="preserve"> visited to talk </w:t>
      </w:r>
      <w:r w:rsidR="00114255">
        <w:rPr>
          <w:color w:val="000000" w:themeColor="text1"/>
          <w:sz w:val="24"/>
          <w:szCs w:val="24"/>
        </w:rPr>
        <w:lastRenderedPageBreak/>
        <w:t xml:space="preserve">about teaching Greek and David Raeburn to give his presentation on the sound of Greek, and there was an English reading of </w:t>
      </w:r>
      <w:r w:rsidR="00114255" w:rsidRPr="00114255">
        <w:rPr>
          <w:i/>
          <w:color w:val="000000" w:themeColor="text1"/>
          <w:sz w:val="24"/>
          <w:szCs w:val="24"/>
        </w:rPr>
        <w:t>Bacchae</w:t>
      </w:r>
      <w:r w:rsidR="00114255">
        <w:rPr>
          <w:color w:val="000000" w:themeColor="text1"/>
          <w:sz w:val="24"/>
          <w:szCs w:val="24"/>
        </w:rPr>
        <w:t>.</w:t>
      </w:r>
    </w:p>
    <w:p w14:paraId="0C2D5F6D" w14:textId="77777777" w:rsidR="00502495" w:rsidRPr="00D257EF" w:rsidRDefault="00D7414C" w:rsidP="00CE65E8">
      <w:pPr>
        <w:pStyle w:val="NormalWeb"/>
        <w:rPr>
          <w:sz w:val="24"/>
          <w:szCs w:val="24"/>
        </w:rPr>
      </w:pPr>
      <w:r w:rsidRPr="00D257EF">
        <w:rPr>
          <w:color w:val="000000" w:themeColor="text1"/>
          <w:sz w:val="24"/>
          <w:szCs w:val="24"/>
        </w:rPr>
        <w:t>There was as usual livel</w:t>
      </w:r>
      <w:r w:rsidR="002F53BA">
        <w:rPr>
          <w:color w:val="000000" w:themeColor="text1"/>
          <w:sz w:val="24"/>
          <w:szCs w:val="24"/>
        </w:rPr>
        <w:t>y competition among</w:t>
      </w:r>
      <w:r w:rsidR="00CE5594">
        <w:rPr>
          <w:color w:val="000000" w:themeColor="text1"/>
          <w:sz w:val="24"/>
          <w:szCs w:val="24"/>
        </w:rPr>
        <w:t xml:space="preserve"> </w:t>
      </w:r>
      <w:r w:rsidR="002F53BA" w:rsidRPr="002F53BA">
        <w:rPr>
          <w:sz w:val="24"/>
          <w:szCs w:val="24"/>
        </w:rPr>
        <w:t>34</w:t>
      </w:r>
      <w:r w:rsidRPr="004F29F0">
        <w:rPr>
          <w:color w:val="FF0000"/>
          <w:sz w:val="24"/>
          <w:szCs w:val="24"/>
        </w:rPr>
        <w:t xml:space="preserve"> </w:t>
      </w:r>
      <w:r w:rsidRPr="00D257EF">
        <w:rPr>
          <w:color w:val="000000" w:themeColor="text1"/>
          <w:sz w:val="24"/>
          <w:szCs w:val="24"/>
        </w:rPr>
        <w:t>teams in the Greek and general k</w:t>
      </w:r>
      <w:r w:rsidR="00AB7934" w:rsidRPr="00D257EF">
        <w:rPr>
          <w:color w:val="000000" w:themeColor="text1"/>
          <w:sz w:val="24"/>
          <w:szCs w:val="24"/>
        </w:rPr>
        <w:t xml:space="preserve">nowledge quiz, masterminded and compered by </w:t>
      </w:r>
      <w:r w:rsidR="002D60B5" w:rsidRPr="00D257EF">
        <w:rPr>
          <w:color w:val="000000" w:themeColor="text1"/>
          <w:sz w:val="24"/>
          <w:szCs w:val="24"/>
        </w:rPr>
        <w:t>Tom Ford</w:t>
      </w:r>
      <w:r w:rsidR="002D60B5">
        <w:rPr>
          <w:color w:val="000000" w:themeColor="text1"/>
          <w:sz w:val="24"/>
          <w:szCs w:val="24"/>
        </w:rPr>
        <w:t xml:space="preserve"> and Emma </w:t>
      </w:r>
      <w:proofErr w:type="spellStart"/>
      <w:r w:rsidR="002D60B5">
        <w:rPr>
          <w:color w:val="000000" w:themeColor="text1"/>
          <w:sz w:val="24"/>
          <w:szCs w:val="24"/>
        </w:rPr>
        <w:t>Woolerton</w:t>
      </w:r>
      <w:proofErr w:type="spellEnd"/>
      <w:r w:rsidR="00AB7934" w:rsidRPr="00D257EF">
        <w:rPr>
          <w:color w:val="000000" w:themeColor="text1"/>
          <w:sz w:val="24"/>
          <w:szCs w:val="24"/>
        </w:rPr>
        <w:t xml:space="preserve">. Eleanor Dickey and </w:t>
      </w:r>
      <w:proofErr w:type="spellStart"/>
      <w:r w:rsidR="00AB7934" w:rsidRPr="00D257EF">
        <w:rPr>
          <w:color w:val="000000" w:themeColor="text1"/>
          <w:sz w:val="24"/>
          <w:szCs w:val="24"/>
        </w:rPr>
        <w:t>Philomen</w:t>
      </w:r>
      <w:proofErr w:type="spellEnd"/>
      <w:r w:rsidR="00AB7934" w:rsidRPr="00D257EF">
        <w:rPr>
          <w:color w:val="000000" w:themeColor="text1"/>
          <w:sz w:val="24"/>
          <w:szCs w:val="24"/>
        </w:rPr>
        <w:t xml:space="preserve"> Probert led a walk to the Iron Age </w:t>
      </w:r>
      <w:r w:rsidR="002D60B5">
        <w:rPr>
          <w:color w:val="000000" w:themeColor="text1"/>
          <w:sz w:val="24"/>
          <w:szCs w:val="24"/>
        </w:rPr>
        <w:t xml:space="preserve">and Roman </w:t>
      </w:r>
      <w:r w:rsidR="00AB7934" w:rsidRPr="00D257EF">
        <w:rPr>
          <w:color w:val="000000" w:themeColor="text1"/>
          <w:sz w:val="24"/>
          <w:szCs w:val="24"/>
        </w:rPr>
        <w:t xml:space="preserve">site of </w:t>
      </w:r>
      <w:proofErr w:type="spellStart"/>
      <w:r w:rsidR="00AB7934" w:rsidRPr="00D257EF">
        <w:rPr>
          <w:color w:val="000000" w:themeColor="text1"/>
          <w:sz w:val="24"/>
          <w:szCs w:val="24"/>
        </w:rPr>
        <w:t>Hod</w:t>
      </w:r>
      <w:proofErr w:type="spellEnd"/>
      <w:r w:rsidR="00AB7934" w:rsidRPr="00D257EF">
        <w:rPr>
          <w:color w:val="000000" w:themeColor="text1"/>
          <w:sz w:val="24"/>
          <w:szCs w:val="24"/>
        </w:rPr>
        <w:t xml:space="preserve"> Hill</w:t>
      </w:r>
      <w:r w:rsidR="002F53BA">
        <w:rPr>
          <w:color w:val="000000" w:themeColor="text1"/>
          <w:sz w:val="24"/>
          <w:szCs w:val="24"/>
        </w:rPr>
        <w:t xml:space="preserve">. </w:t>
      </w:r>
      <w:r w:rsidR="00AB7934" w:rsidRPr="00D257EF">
        <w:rPr>
          <w:color w:val="000000" w:themeColor="text1"/>
          <w:sz w:val="24"/>
          <w:szCs w:val="24"/>
        </w:rPr>
        <w:t xml:space="preserve">A fine and varied concert was arranged, rehearsed and conducted by </w:t>
      </w:r>
      <w:r w:rsidR="002D60B5">
        <w:rPr>
          <w:color w:val="000000" w:themeColor="text1"/>
          <w:sz w:val="24"/>
          <w:szCs w:val="24"/>
        </w:rPr>
        <w:t xml:space="preserve">Rosalind </w:t>
      </w:r>
      <w:proofErr w:type="spellStart"/>
      <w:r w:rsidR="002D60B5">
        <w:rPr>
          <w:color w:val="000000" w:themeColor="text1"/>
          <w:sz w:val="24"/>
          <w:szCs w:val="24"/>
        </w:rPr>
        <w:t>Aczel</w:t>
      </w:r>
      <w:proofErr w:type="spellEnd"/>
      <w:r w:rsidR="002D60B5">
        <w:rPr>
          <w:color w:val="000000" w:themeColor="text1"/>
          <w:sz w:val="24"/>
          <w:szCs w:val="24"/>
        </w:rPr>
        <w:t xml:space="preserve"> and Keith Maclennan</w:t>
      </w:r>
      <w:r w:rsidR="00AB7934" w:rsidRPr="00D257EF">
        <w:rPr>
          <w:color w:val="000000" w:themeColor="text1"/>
          <w:sz w:val="24"/>
          <w:szCs w:val="24"/>
        </w:rPr>
        <w:t xml:space="preserve">. Aristophanes’ </w:t>
      </w:r>
      <w:r w:rsidR="002D60B5">
        <w:rPr>
          <w:i/>
          <w:color w:val="000000" w:themeColor="text1"/>
          <w:sz w:val="24"/>
          <w:szCs w:val="24"/>
        </w:rPr>
        <w:t>Frog</w:t>
      </w:r>
      <w:r w:rsidR="00AB7934" w:rsidRPr="00D257EF">
        <w:rPr>
          <w:i/>
          <w:color w:val="000000" w:themeColor="text1"/>
          <w:sz w:val="24"/>
          <w:szCs w:val="24"/>
        </w:rPr>
        <w:t>s</w:t>
      </w:r>
      <w:r w:rsidR="002D60B5">
        <w:rPr>
          <w:color w:val="000000" w:themeColor="text1"/>
          <w:sz w:val="24"/>
          <w:szCs w:val="24"/>
        </w:rPr>
        <w:t xml:space="preserve"> was stylishly</w:t>
      </w:r>
      <w:r w:rsidR="00AB7934" w:rsidRPr="00D257EF">
        <w:rPr>
          <w:color w:val="000000" w:themeColor="text1"/>
          <w:sz w:val="24"/>
          <w:szCs w:val="24"/>
        </w:rPr>
        <w:t xml:space="preserve"> produced by </w:t>
      </w:r>
      <w:r w:rsidR="002D60B5">
        <w:rPr>
          <w:color w:val="000000" w:themeColor="text1"/>
          <w:sz w:val="24"/>
          <w:szCs w:val="24"/>
        </w:rPr>
        <w:t>Rowena Hewes and Adrienne Gould</w:t>
      </w:r>
      <w:r w:rsidR="00120D15">
        <w:rPr>
          <w:color w:val="000000" w:themeColor="text1"/>
          <w:sz w:val="24"/>
          <w:szCs w:val="24"/>
        </w:rPr>
        <w:t>,</w:t>
      </w:r>
      <w:r w:rsidR="00502495" w:rsidRPr="00D257EF">
        <w:rPr>
          <w:color w:val="000000" w:themeColor="text1"/>
          <w:sz w:val="24"/>
          <w:szCs w:val="24"/>
        </w:rPr>
        <w:t xml:space="preserve"> with a highly t</w:t>
      </w:r>
      <w:r w:rsidR="00CE5594">
        <w:rPr>
          <w:color w:val="000000" w:themeColor="text1"/>
          <w:sz w:val="24"/>
          <w:szCs w:val="24"/>
        </w:rPr>
        <w:t>alented cast</w:t>
      </w:r>
      <w:r w:rsidR="00502495" w:rsidRPr="00D257EF">
        <w:rPr>
          <w:color w:val="000000" w:themeColor="text1"/>
          <w:sz w:val="24"/>
          <w:szCs w:val="24"/>
        </w:rPr>
        <w:t xml:space="preserve">. The Greek play on the final evening </w:t>
      </w:r>
      <w:r w:rsidR="00114255">
        <w:rPr>
          <w:color w:val="000000" w:themeColor="text1"/>
          <w:sz w:val="24"/>
          <w:szCs w:val="24"/>
        </w:rPr>
        <w:t xml:space="preserve">(driven indoors by the weather) </w:t>
      </w:r>
      <w:r w:rsidR="00502495" w:rsidRPr="00D257EF">
        <w:rPr>
          <w:color w:val="000000" w:themeColor="text1"/>
          <w:sz w:val="24"/>
          <w:szCs w:val="24"/>
        </w:rPr>
        <w:t xml:space="preserve">was Euripides’ </w:t>
      </w:r>
      <w:r w:rsidR="002D60B5">
        <w:rPr>
          <w:i/>
          <w:color w:val="000000" w:themeColor="text1"/>
          <w:sz w:val="24"/>
          <w:szCs w:val="24"/>
        </w:rPr>
        <w:t>Bacchae</w:t>
      </w:r>
      <w:r w:rsidR="000C3764" w:rsidRPr="00D257EF">
        <w:rPr>
          <w:color w:val="000000" w:themeColor="text1"/>
          <w:sz w:val="24"/>
          <w:szCs w:val="24"/>
        </w:rPr>
        <w:t xml:space="preserve">, produced in a </w:t>
      </w:r>
      <w:r w:rsidR="00114255">
        <w:rPr>
          <w:color w:val="000000" w:themeColor="text1"/>
          <w:sz w:val="24"/>
          <w:szCs w:val="24"/>
        </w:rPr>
        <w:t>stunningly powerful</w:t>
      </w:r>
      <w:r w:rsidR="000C3764" w:rsidRPr="00D257EF">
        <w:rPr>
          <w:color w:val="000000" w:themeColor="text1"/>
          <w:sz w:val="24"/>
          <w:szCs w:val="24"/>
        </w:rPr>
        <w:t xml:space="preserve"> way</w:t>
      </w:r>
      <w:r w:rsidR="00CE5594">
        <w:rPr>
          <w:color w:val="000000" w:themeColor="text1"/>
          <w:sz w:val="24"/>
          <w:szCs w:val="24"/>
        </w:rPr>
        <w:t xml:space="preserve"> by Stuart Macaulay and Alastair Harden</w:t>
      </w:r>
      <w:r w:rsidR="00502495" w:rsidRPr="00D257EF">
        <w:rPr>
          <w:color w:val="000000" w:themeColor="text1"/>
          <w:sz w:val="24"/>
          <w:szCs w:val="24"/>
        </w:rPr>
        <w:t xml:space="preserve">. </w:t>
      </w:r>
      <w:r w:rsidR="00AB7934" w:rsidRPr="00D257EF">
        <w:rPr>
          <w:color w:val="000000" w:themeColor="text1"/>
          <w:sz w:val="24"/>
          <w:szCs w:val="24"/>
        </w:rPr>
        <w:t>Clare Sharp and her large team of helpers heade</w:t>
      </w:r>
      <w:r w:rsidR="00114255">
        <w:rPr>
          <w:color w:val="000000" w:themeColor="text1"/>
          <w:sz w:val="24"/>
          <w:szCs w:val="24"/>
        </w:rPr>
        <w:t xml:space="preserve">d by Anne Bowers and Cathy </w:t>
      </w:r>
      <w:proofErr w:type="spellStart"/>
      <w:r w:rsidR="00114255">
        <w:rPr>
          <w:color w:val="000000" w:themeColor="text1"/>
          <w:sz w:val="24"/>
          <w:szCs w:val="24"/>
        </w:rPr>
        <w:t>Hudspith</w:t>
      </w:r>
      <w:proofErr w:type="spellEnd"/>
      <w:r w:rsidR="00AB7934" w:rsidRPr="00D257EF">
        <w:rPr>
          <w:color w:val="000000" w:themeColor="text1"/>
          <w:sz w:val="24"/>
          <w:szCs w:val="24"/>
        </w:rPr>
        <w:t xml:space="preserve"> produced superb costumes and ingenious props for both plays.</w:t>
      </w:r>
    </w:p>
    <w:p w14:paraId="43B28062" w14:textId="77777777" w:rsidR="00CE65E8" w:rsidRPr="00D257EF" w:rsidRDefault="004E633F" w:rsidP="00CE65E8">
      <w:pPr>
        <w:pStyle w:val="NormalWeb"/>
        <w:rPr>
          <w:b/>
          <w:bCs/>
          <w:color w:val="000000" w:themeColor="text1"/>
          <w:sz w:val="24"/>
          <w:szCs w:val="24"/>
        </w:rPr>
      </w:pPr>
      <w:r w:rsidRPr="00D257EF">
        <w:rPr>
          <w:rStyle w:val="Strong"/>
          <w:color w:val="000000" w:themeColor="text1"/>
          <w:sz w:val="24"/>
          <w:szCs w:val="24"/>
        </w:rPr>
        <w:t>Students’ f</w:t>
      </w:r>
      <w:r w:rsidR="00CE65E8" w:rsidRPr="00D257EF">
        <w:rPr>
          <w:rStyle w:val="Strong"/>
          <w:color w:val="000000" w:themeColor="text1"/>
          <w:sz w:val="24"/>
          <w:szCs w:val="24"/>
        </w:rPr>
        <w:t>eedback:</w:t>
      </w:r>
    </w:p>
    <w:p w14:paraId="31F41AC0" w14:textId="77777777" w:rsidR="00C3791B" w:rsidRPr="00C3791B" w:rsidRDefault="00290A7B" w:rsidP="00C3791B">
      <w:pPr>
        <w:pStyle w:val="NormalWeb"/>
        <w:rPr>
          <w:color w:val="000000" w:themeColor="text1"/>
          <w:sz w:val="24"/>
          <w:szCs w:val="24"/>
        </w:rPr>
      </w:pPr>
      <w:r>
        <w:rPr>
          <w:color w:val="000000" w:themeColor="text1"/>
          <w:sz w:val="24"/>
          <w:szCs w:val="24"/>
        </w:rPr>
        <w:t>204 students (7</w:t>
      </w:r>
      <w:r w:rsidR="00C3791B" w:rsidRPr="00C3791B">
        <w:rPr>
          <w:color w:val="000000" w:themeColor="text1"/>
          <w:sz w:val="24"/>
          <w:szCs w:val="24"/>
        </w:rPr>
        <w:t>1</w:t>
      </w:r>
      <w:r>
        <w:rPr>
          <w:color w:val="000000" w:themeColor="text1"/>
          <w:sz w:val="24"/>
          <w:szCs w:val="24"/>
        </w:rPr>
        <w:t>%) returned questionnaires; this response rate was a record by a considerable margin, and the switch from paper to an online form can take the credit. Almost all students</w:t>
      </w:r>
      <w:r w:rsidR="00C3791B" w:rsidRPr="00C3791B">
        <w:rPr>
          <w:color w:val="000000" w:themeColor="text1"/>
          <w:sz w:val="24"/>
          <w:szCs w:val="24"/>
        </w:rPr>
        <w:t xml:space="preserve"> felt that they had made</w:t>
      </w:r>
      <w:r>
        <w:rPr>
          <w:color w:val="000000" w:themeColor="text1"/>
          <w:sz w:val="24"/>
          <w:szCs w:val="24"/>
        </w:rPr>
        <w:t xml:space="preserve"> as much or indeed</w:t>
      </w:r>
      <w:r w:rsidR="00C3791B" w:rsidRPr="00C3791B">
        <w:rPr>
          <w:color w:val="000000" w:themeColor="text1"/>
          <w:sz w:val="24"/>
          <w:szCs w:val="24"/>
        </w:rPr>
        <w:t xml:space="preserve"> more progress with their Greek than they had ex</w:t>
      </w:r>
      <w:r>
        <w:rPr>
          <w:color w:val="000000" w:themeColor="text1"/>
          <w:sz w:val="24"/>
          <w:szCs w:val="24"/>
        </w:rPr>
        <w:t>pected</w:t>
      </w:r>
      <w:r w:rsidR="00C3791B" w:rsidRPr="00C3791B">
        <w:rPr>
          <w:color w:val="000000" w:themeColor="text1"/>
          <w:sz w:val="24"/>
          <w:szCs w:val="24"/>
        </w:rPr>
        <w:t xml:space="preserve">. It was a typically industrious cohort: </w:t>
      </w:r>
      <w:r>
        <w:rPr>
          <w:color w:val="000000" w:themeColor="text1"/>
          <w:sz w:val="24"/>
          <w:szCs w:val="24"/>
        </w:rPr>
        <w:t>the vast majority of students devoted at least three hours per day to independent study, with many spending four or five hours on their Greek outside of the tutor sessions</w:t>
      </w:r>
      <w:r w:rsidR="00C3791B" w:rsidRPr="00C3791B">
        <w:rPr>
          <w:color w:val="000000" w:themeColor="text1"/>
          <w:sz w:val="24"/>
          <w:szCs w:val="24"/>
        </w:rPr>
        <w:t>. The overwhelming majority said that they had found the academic pace challenging but rewarding, the teaching clear and the atmosphere supportive. Almost all respondents had attended many of the lectures and seminars on offer, and many had also found time to participate in the musical, dramatic or sporting activities. As in previous years, there were many comments praising individual tu</w:t>
      </w:r>
      <w:r>
        <w:rPr>
          <w:color w:val="000000" w:themeColor="text1"/>
          <w:sz w:val="24"/>
          <w:szCs w:val="24"/>
        </w:rPr>
        <w:t>tors and the course as a whole.</w:t>
      </w:r>
    </w:p>
    <w:p w14:paraId="7CB307D8" w14:textId="77777777" w:rsidR="004E633F" w:rsidRPr="00120D15" w:rsidRDefault="004E633F" w:rsidP="00CE65E8">
      <w:pPr>
        <w:pStyle w:val="NormalWeb"/>
        <w:rPr>
          <w:color w:val="000000" w:themeColor="text1"/>
          <w:sz w:val="24"/>
          <w:szCs w:val="24"/>
        </w:rPr>
      </w:pPr>
      <w:r w:rsidRPr="00D257EF">
        <w:rPr>
          <w:b/>
          <w:color w:val="000000" w:themeColor="text1"/>
          <w:sz w:val="24"/>
          <w:szCs w:val="24"/>
        </w:rPr>
        <w:t>Our thanks:</w:t>
      </w:r>
    </w:p>
    <w:p w14:paraId="7B40F056" w14:textId="77777777" w:rsidR="00502495" w:rsidRPr="00D257EF" w:rsidRDefault="00502495" w:rsidP="00CE65E8">
      <w:pPr>
        <w:pStyle w:val="NormalWeb"/>
        <w:rPr>
          <w:color w:val="000000" w:themeColor="text1"/>
          <w:sz w:val="24"/>
          <w:szCs w:val="24"/>
        </w:rPr>
      </w:pPr>
      <w:r w:rsidRPr="00D257EF">
        <w:rPr>
          <w:color w:val="000000" w:themeColor="text1"/>
          <w:sz w:val="24"/>
          <w:szCs w:val="24"/>
        </w:rPr>
        <w:t>We gratefully acknowledge support from the Cambridge Classics Faculty, the Oxford Faculty Board of Classics, the Craven Committee (Oxford), the Jowett Copyright Trust, the Classical Association</w:t>
      </w:r>
      <w:r w:rsidR="00120D15">
        <w:rPr>
          <w:color w:val="000000" w:themeColor="text1"/>
          <w:sz w:val="24"/>
          <w:szCs w:val="24"/>
        </w:rPr>
        <w:t xml:space="preserve"> and JACT Greek Project</w:t>
      </w:r>
      <w:r w:rsidRPr="00D257EF">
        <w:rPr>
          <w:color w:val="000000" w:themeColor="text1"/>
          <w:sz w:val="24"/>
          <w:szCs w:val="24"/>
        </w:rPr>
        <w:t>, Trinity College Cambridge, the Society for the Promotion of Hellenic Studies, the Gilbert Murray/C</w:t>
      </w:r>
      <w:r w:rsidR="00120D15">
        <w:rPr>
          <w:color w:val="000000" w:themeColor="text1"/>
          <w:sz w:val="24"/>
          <w:szCs w:val="24"/>
        </w:rPr>
        <w:t>romer Trust, JACT Summer Schools Trust and Classics for All</w:t>
      </w:r>
      <w:r w:rsidRPr="00D257EF">
        <w:rPr>
          <w:color w:val="000000" w:themeColor="text1"/>
          <w:sz w:val="24"/>
          <w:szCs w:val="24"/>
        </w:rPr>
        <w:t>.</w:t>
      </w:r>
    </w:p>
    <w:p w14:paraId="055111A6" w14:textId="77777777" w:rsidR="002B1182" w:rsidRPr="00D257EF" w:rsidRDefault="00502495" w:rsidP="00227E51">
      <w:pPr>
        <w:pStyle w:val="NormalWeb"/>
        <w:rPr>
          <w:color w:val="000000" w:themeColor="text1"/>
          <w:sz w:val="24"/>
          <w:szCs w:val="24"/>
        </w:rPr>
      </w:pPr>
      <w:r w:rsidRPr="00D257EF">
        <w:rPr>
          <w:color w:val="000000" w:themeColor="text1"/>
          <w:sz w:val="24"/>
          <w:szCs w:val="24"/>
        </w:rPr>
        <w:t>The Summer School is as always grateful to Bryanston School, whose staff do everything they can to be helpful, and of whose superb facilities we have free run. The Summer School also relies on the commitment and dedication of many individuals throughout the year. We owe a particularly large debt to Cathy Bothwell, the Course Secretary, who from autumn onwards arranges almost every aspect of the Summer School</w:t>
      </w:r>
      <w:r w:rsidR="0001332D" w:rsidRPr="00D257EF">
        <w:rPr>
          <w:color w:val="000000" w:themeColor="text1"/>
          <w:sz w:val="24"/>
          <w:szCs w:val="24"/>
        </w:rPr>
        <w:t>, from initial publicity through the ap</w:t>
      </w:r>
      <w:r w:rsidR="00120D15">
        <w:rPr>
          <w:color w:val="000000" w:themeColor="text1"/>
          <w:sz w:val="24"/>
          <w:szCs w:val="24"/>
        </w:rPr>
        <w:t xml:space="preserve">plications process </w:t>
      </w:r>
      <w:r w:rsidR="0001332D" w:rsidRPr="00D257EF">
        <w:rPr>
          <w:color w:val="000000" w:themeColor="text1"/>
          <w:sz w:val="24"/>
          <w:szCs w:val="24"/>
        </w:rPr>
        <w:t xml:space="preserve">and living arrangements at Bryanston to the coaches that transport people away at the end. </w:t>
      </w:r>
      <w:r w:rsidR="00120D15">
        <w:rPr>
          <w:color w:val="000000" w:themeColor="text1"/>
          <w:sz w:val="24"/>
          <w:szCs w:val="24"/>
        </w:rPr>
        <w:br/>
      </w:r>
      <w:r w:rsidRPr="00D257EF">
        <w:rPr>
          <w:color w:val="000000" w:themeColor="text1"/>
          <w:sz w:val="24"/>
          <w:szCs w:val="24"/>
        </w:rPr>
        <w:br/>
        <w:t>John Taylor, Director</w:t>
      </w:r>
      <w:r w:rsidRPr="00D257EF">
        <w:rPr>
          <w:color w:val="000000" w:themeColor="text1"/>
          <w:sz w:val="24"/>
          <w:szCs w:val="24"/>
        </w:rPr>
        <w:br/>
        <w:t>Henry Cullen, Director of Studies</w:t>
      </w:r>
    </w:p>
    <w:sectPr w:rsidR="002B1182" w:rsidRPr="00D25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2D3"/>
    <w:rsid w:val="0001332D"/>
    <w:rsid w:val="00082220"/>
    <w:rsid w:val="000C3764"/>
    <w:rsid w:val="00114255"/>
    <w:rsid w:val="00120D15"/>
    <w:rsid w:val="00143C95"/>
    <w:rsid w:val="001714F0"/>
    <w:rsid w:val="00227E51"/>
    <w:rsid w:val="002902D3"/>
    <w:rsid w:val="00290A7B"/>
    <w:rsid w:val="002B1182"/>
    <w:rsid w:val="002D60B5"/>
    <w:rsid w:val="002F53BA"/>
    <w:rsid w:val="004A1CAB"/>
    <w:rsid w:val="004D0F5F"/>
    <w:rsid w:val="004E633F"/>
    <w:rsid w:val="004F29F0"/>
    <w:rsid w:val="004F6930"/>
    <w:rsid w:val="00502495"/>
    <w:rsid w:val="00622BA8"/>
    <w:rsid w:val="006F71A9"/>
    <w:rsid w:val="007436B9"/>
    <w:rsid w:val="007A2A91"/>
    <w:rsid w:val="007A464B"/>
    <w:rsid w:val="00832010"/>
    <w:rsid w:val="009E78C3"/>
    <w:rsid w:val="00A96311"/>
    <w:rsid w:val="00AB7934"/>
    <w:rsid w:val="00B65242"/>
    <w:rsid w:val="00C3791B"/>
    <w:rsid w:val="00CE5594"/>
    <w:rsid w:val="00CE65E8"/>
    <w:rsid w:val="00D257EF"/>
    <w:rsid w:val="00D3269B"/>
    <w:rsid w:val="00D7414C"/>
    <w:rsid w:val="00DD56DF"/>
    <w:rsid w:val="00DE0B3B"/>
    <w:rsid w:val="00DF7AB9"/>
    <w:rsid w:val="00E45823"/>
    <w:rsid w:val="00EE50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EDE0"/>
  <w15:docId w15:val="{DEBBD592-9D3F-4F4C-961A-7AEBDCB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65E8"/>
    <w:rPr>
      <w:b/>
      <w:bCs/>
    </w:rPr>
  </w:style>
  <w:style w:type="paragraph" w:styleId="NormalWeb">
    <w:name w:val="Normal (Web)"/>
    <w:basedOn w:val="Normal"/>
    <w:uiPriority w:val="99"/>
    <w:unhideWhenUsed/>
    <w:rsid w:val="00CE65E8"/>
    <w:pPr>
      <w:spacing w:after="150" w:line="312" w:lineRule="atLeast"/>
    </w:pPr>
    <w:rPr>
      <w:rFonts w:ascii="Times New Roman" w:eastAsia="Times New Roman" w:hAnsi="Times New Roman" w:cs="Times New Roman"/>
      <w:sz w:val="26"/>
      <w:szCs w:val="26"/>
      <w:lang w:eastAsia="en-GB"/>
    </w:rPr>
  </w:style>
  <w:style w:type="character" w:styleId="Emphasis">
    <w:name w:val="Emphasis"/>
    <w:basedOn w:val="DefaultParagraphFont"/>
    <w:uiPriority w:val="20"/>
    <w:qFormat/>
    <w:rsid w:val="00CE65E8"/>
    <w:rPr>
      <w:i/>
      <w:iCs/>
    </w:rPr>
  </w:style>
  <w:style w:type="paragraph" w:styleId="BalloonText">
    <w:name w:val="Balloon Text"/>
    <w:basedOn w:val="Normal"/>
    <w:link w:val="BalloonTextChar"/>
    <w:uiPriority w:val="99"/>
    <w:semiHidden/>
    <w:unhideWhenUsed/>
    <w:rsid w:val="00227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Taylor</dc:creator>
  <cp:lastModifiedBy>keith maclennan</cp:lastModifiedBy>
  <cp:revision>2</cp:revision>
  <cp:lastPrinted>2016-10-07T20:33:00Z</cp:lastPrinted>
  <dcterms:created xsi:type="dcterms:W3CDTF">2019-10-09T22:51:00Z</dcterms:created>
  <dcterms:modified xsi:type="dcterms:W3CDTF">2019-10-09T22:51:00Z</dcterms:modified>
</cp:coreProperties>
</file>