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AC6" w14:textId="14A60541" w:rsidR="00AF1558" w:rsidRPr="00635A67" w:rsidRDefault="00635A67" w:rsidP="00635A67">
      <w:pPr>
        <w:spacing w:after="0"/>
        <w:rPr>
          <w:rFonts w:ascii="Garamond" w:hAnsi="Garamond"/>
          <w:b/>
          <w:bCs/>
        </w:rPr>
      </w:pPr>
      <w:r w:rsidRPr="00635A67">
        <w:rPr>
          <w:rFonts w:ascii="Garamond" w:hAnsi="Garamond"/>
          <w:b/>
          <w:bCs/>
        </w:rPr>
        <w:t xml:space="preserve">2025 excavation campaign </w:t>
      </w:r>
      <w:proofErr w:type="spellStart"/>
      <w:r w:rsidRPr="00635A67">
        <w:rPr>
          <w:rFonts w:ascii="Garamond" w:hAnsi="Garamond"/>
          <w:b/>
          <w:bCs/>
        </w:rPr>
        <w:t>Itanos</w:t>
      </w:r>
      <w:proofErr w:type="spellEnd"/>
    </w:p>
    <w:p w14:paraId="4B55AF06" w14:textId="1144D108" w:rsidR="00635A67" w:rsidRPr="00635A67" w:rsidRDefault="00635A67" w:rsidP="00635A67">
      <w:pPr>
        <w:spacing w:after="0"/>
        <w:rPr>
          <w:rFonts w:ascii="Garamond" w:hAnsi="Garamond"/>
          <w:b/>
          <w:bCs/>
        </w:rPr>
      </w:pPr>
      <w:proofErr w:type="spellStart"/>
      <w:r w:rsidRPr="00635A67">
        <w:rPr>
          <w:rFonts w:ascii="Garamond" w:hAnsi="Garamond"/>
          <w:b/>
          <w:bCs/>
        </w:rPr>
        <w:t>Roswyn</w:t>
      </w:r>
      <w:proofErr w:type="spellEnd"/>
      <w:r w:rsidRPr="00635A67">
        <w:rPr>
          <w:rFonts w:ascii="Garamond" w:hAnsi="Garamond"/>
          <w:b/>
          <w:bCs/>
        </w:rPr>
        <w:t xml:space="preserve"> Wiltshire</w:t>
      </w:r>
    </w:p>
    <w:p w14:paraId="4EE2C2C5" w14:textId="131336E9" w:rsidR="00635A67" w:rsidRDefault="00635A67" w:rsidP="00635A67">
      <w:pPr>
        <w:spacing w:after="0"/>
        <w:rPr>
          <w:rFonts w:ascii="Garamond" w:hAnsi="Garamond"/>
          <w:b/>
          <w:bCs/>
        </w:rPr>
      </w:pPr>
      <w:r w:rsidRPr="00635A67">
        <w:rPr>
          <w:rFonts w:ascii="Garamond" w:hAnsi="Garamond"/>
          <w:b/>
          <w:bCs/>
        </w:rPr>
        <w:t>Report for the Hellenic Society</w:t>
      </w:r>
    </w:p>
    <w:p w14:paraId="01353262" w14:textId="77777777" w:rsidR="00635A67" w:rsidRPr="00635A67" w:rsidRDefault="00635A67" w:rsidP="00635A67">
      <w:pPr>
        <w:spacing w:after="0"/>
        <w:rPr>
          <w:rFonts w:ascii="Garamond" w:hAnsi="Garamond"/>
          <w:b/>
          <w:bCs/>
        </w:rPr>
      </w:pPr>
    </w:p>
    <w:p w14:paraId="4A4A252B" w14:textId="518C1375" w:rsidR="00441E87" w:rsidRDefault="001D1981">
      <w:pPr>
        <w:rPr>
          <w:rFonts w:ascii="Garamond" w:hAnsi="Garamond"/>
        </w:rPr>
      </w:pPr>
      <w:r>
        <w:rPr>
          <w:rFonts w:ascii="Garamond" w:hAnsi="Garamond"/>
        </w:rPr>
        <w:t xml:space="preserve">I am very grateful to the Society for the Promotion of Hellenic Studies for their assistance funding my travel to Crete in order to participate in the recent excavation campaign at </w:t>
      </w:r>
      <w:proofErr w:type="spellStart"/>
      <w:r>
        <w:rPr>
          <w:rFonts w:ascii="Garamond" w:hAnsi="Garamond"/>
        </w:rPr>
        <w:t>Itanos</w:t>
      </w:r>
      <w:proofErr w:type="spellEnd"/>
      <w:r>
        <w:rPr>
          <w:rFonts w:ascii="Garamond" w:hAnsi="Garamond"/>
        </w:rPr>
        <w:t xml:space="preserve">. The project of the </w:t>
      </w:r>
      <w:proofErr w:type="spellStart"/>
      <w:r w:rsidRPr="001D1981">
        <w:rPr>
          <w:rFonts w:ascii="Garamond" w:hAnsi="Garamond"/>
        </w:rPr>
        <w:t>CReA-Patrimoine</w:t>
      </w:r>
      <w:proofErr w:type="spellEnd"/>
      <w:r>
        <w:rPr>
          <w:rFonts w:ascii="Garamond" w:hAnsi="Garamond"/>
        </w:rPr>
        <w:t xml:space="preserve"> research centre, Université Libre de </w:t>
      </w:r>
      <w:proofErr w:type="spellStart"/>
      <w:r>
        <w:rPr>
          <w:rFonts w:ascii="Garamond" w:hAnsi="Garamond"/>
        </w:rPr>
        <w:t>Bruxelles</w:t>
      </w:r>
      <w:proofErr w:type="spellEnd"/>
      <w:r>
        <w:rPr>
          <w:rFonts w:ascii="Garamond" w:hAnsi="Garamond"/>
        </w:rPr>
        <w:t xml:space="preserve">, has been continuing to investigate different areas of the </w:t>
      </w:r>
      <w:proofErr w:type="spellStart"/>
      <w:r>
        <w:rPr>
          <w:rFonts w:ascii="Garamond" w:hAnsi="Garamond"/>
        </w:rPr>
        <w:t>Itanos</w:t>
      </w:r>
      <w:proofErr w:type="spellEnd"/>
      <w:r>
        <w:rPr>
          <w:rFonts w:ascii="Garamond" w:hAnsi="Garamond"/>
        </w:rPr>
        <w:t xml:space="preserve"> necropolis. Situated at the north-eastern tip of Crete, this necropolis has the longest continuous use of any known on the island</w:t>
      </w:r>
      <w:r w:rsidR="003E1B2A">
        <w:rPr>
          <w:rFonts w:ascii="Garamond" w:hAnsi="Garamond"/>
        </w:rPr>
        <w:t>, from the 8</w:t>
      </w:r>
      <w:r w:rsidR="003E1B2A" w:rsidRPr="003E1B2A">
        <w:rPr>
          <w:rFonts w:ascii="Garamond" w:hAnsi="Garamond"/>
          <w:vertAlign w:val="superscript"/>
        </w:rPr>
        <w:t>th</w:t>
      </w:r>
      <w:r w:rsidR="003E1B2A">
        <w:rPr>
          <w:rFonts w:ascii="Garamond" w:hAnsi="Garamond"/>
        </w:rPr>
        <w:t xml:space="preserve"> century BC to the early Christian period</w:t>
      </w:r>
      <w:r>
        <w:rPr>
          <w:rFonts w:ascii="Garamond" w:hAnsi="Garamond"/>
        </w:rPr>
        <w:t>.</w:t>
      </w:r>
      <w:r w:rsidR="003E1B2A">
        <w:rPr>
          <w:rFonts w:ascii="Garamond" w:hAnsi="Garamond"/>
        </w:rPr>
        <w:t xml:space="preserve"> Trenches were thus opened in several sectors</w:t>
      </w:r>
      <w:r>
        <w:rPr>
          <w:rFonts w:ascii="Garamond" w:hAnsi="Garamond"/>
        </w:rPr>
        <w:t xml:space="preserve"> to address questions pertaining to various periods. I was thrilled to be working in and around the tumul</w:t>
      </w:r>
      <w:r w:rsidR="003E1B2A">
        <w:rPr>
          <w:rFonts w:ascii="Garamond" w:hAnsi="Garamond"/>
        </w:rPr>
        <w:t>us in Zone A</w:t>
      </w:r>
      <w:r>
        <w:rPr>
          <w:rFonts w:ascii="Garamond" w:hAnsi="Garamond"/>
        </w:rPr>
        <w:t>, investigating the</w:t>
      </w:r>
      <w:r w:rsidR="00184118">
        <w:rPr>
          <w:rFonts w:ascii="Garamond" w:hAnsi="Garamond"/>
        </w:rPr>
        <w:t xml:space="preserve"> earliest</w:t>
      </w:r>
      <w:r>
        <w:rPr>
          <w:rFonts w:ascii="Garamond" w:hAnsi="Garamond"/>
        </w:rPr>
        <w:t xml:space="preserve"> </w:t>
      </w:r>
      <w:r w:rsidR="00184118">
        <w:rPr>
          <w:rFonts w:ascii="Garamond" w:hAnsi="Garamond"/>
        </w:rPr>
        <w:t xml:space="preserve">burial </w:t>
      </w:r>
      <w:r w:rsidR="00C47B5B">
        <w:rPr>
          <w:rFonts w:ascii="Garamond" w:hAnsi="Garamond"/>
        </w:rPr>
        <w:t>use of the site</w:t>
      </w:r>
      <w:r w:rsidR="003E1B2A">
        <w:rPr>
          <w:rFonts w:ascii="Garamond" w:hAnsi="Garamond"/>
        </w:rPr>
        <w:t xml:space="preserve"> (more details on the prior campaigns can be found online at crea.phisoc.ulb.be)</w:t>
      </w:r>
      <w:r>
        <w:rPr>
          <w:rFonts w:ascii="Garamond" w:hAnsi="Garamond"/>
        </w:rPr>
        <w:t xml:space="preserve">. In our first week we found evidence of </w:t>
      </w:r>
      <w:proofErr w:type="spellStart"/>
      <w:r>
        <w:rPr>
          <w:rFonts w:ascii="Garamond" w:hAnsi="Garamond"/>
        </w:rPr>
        <w:t>enchytrismoi</w:t>
      </w:r>
      <w:proofErr w:type="spellEnd"/>
      <w:r>
        <w:rPr>
          <w:rFonts w:ascii="Garamond" w:hAnsi="Garamond"/>
        </w:rPr>
        <w:t xml:space="preserve"> in diverse pot shapes, </w:t>
      </w:r>
      <w:r w:rsidR="00A62024">
        <w:rPr>
          <w:rFonts w:ascii="Garamond" w:hAnsi="Garamond"/>
        </w:rPr>
        <w:t>cleaned out almost entirely of bones</w:t>
      </w:r>
      <w:r>
        <w:rPr>
          <w:rFonts w:ascii="Garamond" w:hAnsi="Garamond"/>
        </w:rPr>
        <w:t xml:space="preserve">. This supports the theory that the burial found in the previous season was a secondary placement, containing </w:t>
      </w:r>
      <w:r w:rsidR="00A62024">
        <w:rPr>
          <w:rFonts w:ascii="Garamond" w:hAnsi="Garamond"/>
        </w:rPr>
        <w:t xml:space="preserve">skeletons </w:t>
      </w:r>
      <w:r>
        <w:rPr>
          <w:rFonts w:ascii="Garamond" w:hAnsi="Garamond"/>
        </w:rPr>
        <w:t xml:space="preserve">originally from other vessels. We eagerly await further analysis and the final report on these and the amazing finds </w:t>
      </w:r>
      <w:r w:rsidR="006D497A">
        <w:rPr>
          <w:rFonts w:ascii="Garamond" w:hAnsi="Garamond"/>
        </w:rPr>
        <w:t xml:space="preserve">from other sectors. </w:t>
      </w:r>
      <w:r w:rsidR="00C47B5B">
        <w:rPr>
          <w:rFonts w:ascii="Garamond" w:hAnsi="Garamond"/>
        </w:rPr>
        <w:t xml:space="preserve">I heartily encourage all to be on the lookout for the synthesis of results </w:t>
      </w:r>
      <w:r w:rsidR="00441E87">
        <w:rPr>
          <w:rFonts w:ascii="Garamond" w:hAnsi="Garamond"/>
        </w:rPr>
        <w:t>from the 2021-2025 programme, expected in to be published in early 2027.</w:t>
      </w:r>
    </w:p>
    <w:p w14:paraId="5C684F1F" w14:textId="6DF76776" w:rsidR="006D497A" w:rsidRDefault="00A75B1B">
      <w:pPr>
        <w:rPr>
          <w:rFonts w:ascii="Garamond" w:hAnsi="Garamond"/>
        </w:rPr>
      </w:pPr>
      <w:r>
        <w:rPr>
          <w:rFonts w:ascii="Garamond" w:hAnsi="Garamond"/>
        </w:rPr>
        <w:t xml:space="preserve">Able to assist in two other sectors and in the lab, </w:t>
      </w:r>
      <w:r w:rsidR="006D497A">
        <w:rPr>
          <w:rFonts w:ascii="Garamond" w:hAnsi="Garamond"/>
        </w:rPr>
        <w:t>I have learned much from the experience and the wonderful team I worked with</w:t>
      </w:r>
      <w:r w:rsidR="00C47B5B">
        <w:rPr>
          <w:rFonts w:ascii="Garamond" w:hAnsi="Garamond"/>
        </w:rPr>
        <w:t xml:space="preserve">, which I hope to utilise as my archaeology career progresses having recently been granted my doctorate. </w:t>
      </w:r>
    </w:p>
    <w:p w14:paraId="1785D7B6" w14:textId="77777777" w:rsidR="00C47B5B" w:rsidRDefault="00C47B5B">
      <w:pPr>
        <w:rPr>
          <w:rFonts w:ascii="Garamond" w:hAnsi="Garamond"/>
        </w:rPr>
      </w:pPr>
    </w:p>
    <w:p w14:paraId="06F711DE" w14:textId="7558FBFC" w:rsidR="00C47B5B" w:rsidRDefault="00C47B5B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Roswyn</w:t>
      </w:r>
      <w:proofErr w:type="spellEnd"/>
      <w:r>
        <w:rPr>
          <w:rFonts w:ascii="Garamond" w:hAnsi="Garamond"/>
        </w:rPr>
        <w:t xml:space="preserve"> Wiltshire</w:t>
      </w:r>
    </w:p>
    <w:p w14:paraId="52EEF702" w14:textId="42CD2F47" w:rsidR="00C47B5B" w:rsidRDefault="00C47B5B" w:rsidP="00C47B5B">
      <w:pPr>
        <w:spacing w:after="0"/>
        <w:rPr>
          <w:rFonts w:ascii="Garamond" w:hAnsi="Garamond"/>
        </w:rPr>
      </w:pPr>
      <w:r>
        <w:rPr>
          <w:rFonts w:ascii="Garamond" w:hAnsi="Garamond"/>
        </w:rPr>
        <w:t>Research Associate (recent graduate)</w:t>
      </w:r>
    </w:p>
    <w:p w14:paraId="5ECB60FB" w14:textId="186F1F2A" w:rsidR="00C47B5B" w:rsidRDefault="00D31E63" w:rsidP="00C47B5B">
      <w:pPr>
        <w:spacing w:after="0"/>
        <w:rPr>
          <w:rFonts w:ascii="Garamond" w:hAnsi="Garamond"/>
        </w:rPr>
      </w:pPr>
      <w:r>
        <w:rPr>
          <w:rFonts w:ascii="Garamond" w:hAnsi="Garamond"/>
        </w:rPr>
        <w:t>School</w:t>
      </w:r>
      <w:r w:rsidR="00C47B5B">
        <w:rPr>
          <w:rFonts w:ascii="Garamond" w:hAnsi="Garamond"/>
        </w:rPr>
        <w:t xml:space="preserve"> of Archaeology</w:t>
      </w:r>
    </w:p>
    <w:p w14:paraId="61A20DA6" w14:textId="2A807BD1" w:rsidR="00C47B5B" w:rsidRPr="001D1981" w:rsidRDefault="00C47B5B" w:rsidP="00C47B5B">
      <w:pPr>
        <w:spacing w:after="0"/>
        <w:rPr>
          <w:rFonts w:ascii="Garamond" w:hAnsi="Garamond"/>
        </w:rPr>
      </w:pPr>
      <w:r>
        <w:rPr>
          <w:rFonts w:ascii="Garamond" w:hAnsi="Garamond"/>
        </w:rPr>
        <w:t>University of Oxford</w:t>
      </w:r>
    </w:p>
    <w:sectPr w:rsidR="00C47B5B" w:rsidRPr="001D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1"/>
    <w:rsid w:val="00007AD5"/>
    <w:rsid w:val="0015738F"/>
    <w:rsid w:val="00184118"/>
    <w:rsid w:val="001D1981"/>
    <w:rsid w:val="003E1B2A"/>
    <w:rsid w:val="00441E87"/>
    <w:rsid w:val="00526580"/>
    <w:rsid w:val="00635A67"/>
    <w:rsid w:val="006D497A"/>
    <w:rsid w:val="007052F5"/>
    <w:rsid w:val="0084646C"/>
    <w:rsid w:val="00875586"/>
    <w:rsid w:val="00992461"/>
    <w:rsid w:val="00A1608E"/>
    <w:rsid w:val="00A16B5E"/>
    <w:rsid w:val="00A62024"/>
    <w:rsid w:val="00A75B1B"/>
    <w:rsid w:val="00AF1558"/>
    <w:rsid w:val="00B02AC3"/>
    <w:rsid w:val="00C47B5B"/>
    <w:rsid w:val="00CD7E7C"/>
    <w:rsid w:val="00D31E63"/>
    <w:rsid w:val="00E33AC6"/>
    <w:rsid w:val="00E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9330"/>
  <w15:chartTrackingRefBased/>
  <w15:docId w15:val="{1E8432DD-575D-40FA-891B-5F6CAA0D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Roswyn Wiltshire</dc:creator>
  <cp:keywords/>
  <dc:description/>
  <cp:lastModifiedBy>Fiona Haarer</cp:lastModifiedBy>
  <cp:revision>2</cp:revision>
  <dcterms:created xsi:type="dcterms:W3CDTF">2025-09-26T13:23:00Z</dcterms:created>
  <dcterms:modified xsi:type="dcterms:W3CDTF">2025-09-26T13:23:00Z</dcterms:modified>
</cp:coreProperties>
</file>